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Bdr>
          <w:top w:color="e2e8f0" w:space="0" w:sz="4" w:val="single"/>
          <w:left w:color="e2e8f0" w:space="0" w:sz="4" w:val="single"/>
          <w:bottom w:color="e2e8f0" w:space="0" w:sz="4" w:val="single"/>
          <w:right w:color="e2e8f0" w:space="0" w:sz="4" w:val="single"/>
        </w:pBdr>
        <w:shd w:fill="ffffff" w:val="clear"/>
        <w:spacing w:after="0" w:before="0" w:lineRule="auto"/>
        <w:jc w:val="center"/>
        <w:rPr>
          <w:color w:val="004387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color w:val="004387"/>
          <w:sz w:val="28"/>
          <w:szCs w:val="28"/>
          <w:rtl w:val="0"/>
        </w:rPr>
        <w:t xml:space="preserve">10 февраля - Всемирный день зернобобовых</w:t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</w:rPr>
        <w:drawing>
          <wp:inline distB="0" distT="0" distL="0" distR="0">
            <wp:extent cx="4611095" cy="2305548"/>
            <wp:effectExtent b="0" l="0" r="0" t="0"/>
            <wp:docPr descr="https://yuz.uz/imageproxy/1920x/https:/yuz.uz/file/news/4cdce548150ab56bb0ec480c0b25e6fb.jpg" id="1" name="image1.png"/>
            <a:graphic>
              <a:graphicData uri="http://schemas.openxmlformats.org/drawingml/2006/picture">
                <pic:pic>
                  <pic:nvPicPr>
                    <pic:cNvPr descr="https://yuz.uz/imageproxy/1920x/https:/yuz.uz/file/news/4cdce548150ab56bb0ec480c0b25e6fb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1095" cy="23055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highlight w:val="white"/>
          <w:rtl w:val="0"/>
        </w:rPr>
        <w:t xml:space="preserve">Они не содержат холестерина, в них очень мало жира и соли, но много белка и железа. Речь идет о зернобобовых, которые в календаре ООН удостоились особого дня - его отмечают каждый год 10 февраля.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Зернобобовые, или зерновые бобовые культуры - группа сельскохозяйственных культурных растений. К ним, например, относят горох, чечевицу, фасоль, сою, чина, нут, люпин и арахис. Главным отличием зернобобовых от злаковых культур является то, что они производят на единице посевной площади больше белкового продукта, качество и усвояемость которого выше, чем у других растений.</w:t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Мы часто сталкиваемся с зернобобовыми в магазине, на фермерском рынке, их подают на гарнир. В некоторых странах они являются частью культурного наследия и употребляются в пищу регулярно или даже ежедневно.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  <w:rtl w:val="0"/>
        </w:rPr>
        <w:t xml:space="preserve">Да, эти маленькие разноцветные зернышки являются одним из самых питательных природных продуктов. И вот почему: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по своей природе относятся к продуктам с низким содержанием жира и не содержат холестерина, что может способствовать снижению риска сердечно-сосудистых заболеваний.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В зернобобовых мало натрия. Хлорид натрия - или поваренная соль - при избыточном поступлении в организм способствует развитию гипертонии. Этого можно избежать, если употреблять в пищу продукты с низким уровнем содержания натрия - например, зернобобовые.</w:t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- прекрасный источник растительного белка. Однако в процессе кулинарной обработки зернобобовые впитывают большое количество воды, в результате чего содержание белка в готовых блюдах существенно снижается. Повысить уровень белка в готовом блюде можно, сочетая зернобобовые с крупами, например, с рисом или с мясными продуктами.</w:t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- неплохой источник железа. Дефицит железа в организме считается одной из наиболее распространенных форм неполноценного питания. Чтобы помочь усвоению организмом железа из зернобобовых, рекомендуется сочетать их с продуктами, содержащими витамин С (например, сбрызнуть карри из чечевицы лимонным соком).</w:t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богаты калием, который поддерживает здоровье сердца и играет важную роль в функциях пищеварительной и мышечной системы.</w:t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часто упоминаются среди продуктов с наиболее высоким содержанием клетчатки, которая необходима для здоровья пищеварительной системы и помогает снизить риск развития сердечно-сосудистых заболеваний.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являются источником фолата - или витамин В9, который естественным образом присутствует во многих пищевых продуктах; он необходим для нормального функционирования нервной системы и особенно важен во время беременности для профилактики развития дефектов плода.</w:t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могут храниться в течение длительного времени и благодаря этому повышать разнообразие рациона в течение всего года.</w:t>
      </w:r>
    </w:p>
    <w:p w:rsidR="00000000" w:rsidDel="00000000" w:rsidP="00000000" w:rsidRDefault="00000000" w:rsidRPr="00000000" w14:paraId="00000010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Зернобобовые обладают низким гликемическим индексом. Они способствуют стабилизации уровня сахара и инсулина в крови, поэтому подходят для диабетиков и отлично помогают контролировать массу тела.</w:t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И, наконец, зернобобовые естественным образом не содержат глютена. Они идеально подходят больным целиакией.</w:t>
      </w:r>
    </w:p>
    <w:p w:rsidR="00000000" w:rsidDel="00000000" w:rsidP="00000000" w:rsidRDefault="00000000" w:rsidRPr="00000000" w14:paraId="00000012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rPr>
          <w:rFonts w:ascii="Verdana" w:cs="Verdana" w:eastAsia="Verdana" w:hAnsi="Verdana"/>
          <w:color w:val="4f4f4f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highlight w:val="white"/>
          <w:rtl w:val="0"/>
        </w:rPr>
        <w:t xml:space="preserve">Нурлатский ТО Управления Роспотребнадзора по РТ (Татарстан)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